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 w:cs="宋体"/>
          <w:b/>
          <w:bCs/>
          <w:sz w:val="32"/>
          <w:szCs w:val="40"/>
        </w:rPr>
      </w:pPr>
      <w:r>
        <w:rPr>
          <w:rFonts w:hint="eastAsia" w:ascii="宋体" w:hAnsi="宋体" w:cs="宋体"/>
          <w:b/>
          <w:bCs/>
          <w:sz w:val="32"/>
          <w:szCs w:val="40"/>
        </w:rPr>
        <w:t>高中语文人教统编版选择性必修中册 第四单元  13.4 树和天空 学案</w:t>
      </w:r>
    </w:p>
    <w:p>
      <w:pPr>
        <w:pStyle w:val="3"/>
        <w:jc w:val="center"/>
        <w:rPr>
          <w:rFonts w:ascii="宋体" w:hAnsi="宋体" w:cs="宋体"/>
          <w:b/>
          <w:bCs/>
          <w:sz w:val="32"/>
          <w:szCs w:val="40"/>
        </w:rPr>
      </w:pPr>
    </w:p>
    <w:p>
      <w:pPr>
        <w:pStyle w:val="3"/>
        <w:ind w:firstLine="562" w:firstLineChars="200"/>
        <w:jc w:val="left"/>
        <w:outlineLvl w:val="0"/>
        <w:rPr>
          <w:rFonts w:ascii="黑体" w:hAnsi="黑体" w:eastAsia="黑体" w:cs="黑体"/>
          <w:b/>
          <w:color w:val="0000FF"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b/>
          <w:color w:val="0000FF"/>
          <w:sz w:val="28"/>
          <w:szCs w:val="28"/>
        </w:rPr>
        <w:t>学习目标</w:t>
      </w:r>
    </w:p>
    <w:p>
      <w:pPr>
        <w:pStyle w:val="3"/>
        <w:spacing w:line="400" w:lineRule="exact"/>
        <w:ind w:firstLine="480"/>
        <w:rPr>
          <w:rFonts w:ascii="Times New Roman" w:hAnsi="Times New Roman" w:eastAsia="Times New Roman"/>
          <w:sz w:val="24"/>
          <w:lang w:val="zh-CN"/>
        </w:rPr>
      </w:pP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1</w:t>
      </w:r>
      <w:r>
        <w:rPr>
          <w:rFonts w:hint="eastAsia" w:ascii="楷体" w:hAnsi="楷体" w:eastAsia="楷体" w:cs="楷体"/>
          <w:color w:val="000000"/>
          <w:sz w:val="24"/>
        </w:rPr>
        <w:t>.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了解作者的生平经历及其在世界文学史上的重要地位。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2</w:t>
      </w:r>
      <w:r>
        <w:rPr>
          <w:rFonts w:hint="eastAsia" w:ascii="楷体" w:hAnsi="楷体" w:eastAsia="楷体" w:cs="楷体"/>
          <w:color w:val="000000"/>
          <w:sz w:val="24"/>
        </w:rPr>
        <w:t>.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通过朗读全诗，感受诗歌丰富奇特的想象和朦胧的意境。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3</w:t>
      </w:r>
      <w:r>
        <w:rPr>
          <w:rFonts w:hint="eastAsia" w:ascii="楷体" w:hAnsi="楷体" w:eastAsia="楷体" w:cs="楷体"/>
          <w:color w:val="000000"/>
          <w:sz w:val="24"/>
        </w:rPr>
        <w:t>.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揣摩诗句的含意，通过想象，尝试进入作者在诗歌中所创造的那个奇异的世界。</w:t>
      </w:r>
    </w:p>
    <w:p>
      <w:pPr>
        <w:pStyle w:val="3"/>
        <w:spacing w:line="360" w:lineRule="auto"/>
        <w:ind w:firstLine="480" w:firstLineChars="200"/>
        <w:jc w:val="left"/>
        <w:outlineLvl w:val="0"/>
        <w:rPr>
          <w:rFonts w:ascii="楷体" w:hAnsi="楷体" w:eastAsia="楷体" w:cs="楷体"/>
          <w:sz w:val="24"/>
          <w:lang w:val="zh-CN"/>
        </w:rPr>
      </w:pPr>
    </w:p>
    <w:p>
      <w:pPr>
        <w:pStyle w:val="3"/>
        <w:spacing w:line="360" w:lineRule="auto"/>
        <w:ind w:firstLine="562" w:firstLineChars="200"/>
        <w:jc w:val="left"/>
        <w:outlineLvl w:val="0"/>
        <w:rPr>
          <w:rFonts w:ascii="黑体" w:hAnsi="黑体" w:eastAsia="黑体" w:cs="黑体"/>
          <w:color w:val="0000FF"/>
          <w:sz w:val="28"/>
          <w:szCs w:val="28"/>
        </w:rPr>
      </w:pPr>
      <w:r>
        <w:rPr>
          <w:rFonts w:hint="eastAsia" w:ascii="黑体" w:hAnsi="黑体" w:eastAsia="黑体" w:cs="黑体"/>
          <w:b/>
          <w:color w:val="0000FF"/>
          <w:sz w:val="28"/>
          <w:szCs w:val="28"/>
        </w:rPr>
        <w:t>教学重难点</w:t>
      </w:r>
    </w:p>
    <w:p>
      <w:pPr>
        <w:pStyle w:val="3"/>
        <w:spacing w:line="400" w:lineRule="exact"/>
        <w:rPr>
          <w:rFonts w:ascii="Times New Roman" w:hAnsi="Times New Roman"/>
          <w:lang w:val="zh-CN"/>
        </w:rPr>
      </w:pPr>
    </w:p>
    <w:p>
      <w:pPr>
        <w:pStyle w:val="5"/>
        <w:spacing w:line="360" w:lineRule="auto"/>
        <w:ind w:firstLine="480"/>
        <w:rPr>
          <w:rFonts w:ascii="楷体" w:hAnsi="楷体" w:eastAsia="楷体" w:cs="楷体"/>
          <w:b/>
          <w:bCs/>
          <w:color w:val="00000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  <w:szCs w:val="24"/>
        </w:rPr>
        <w:t>重点：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通过朗读全诗，感受诗歌丰富奇特的想象和朦胧的意境。</w:t>
      </w:r>
    </w:p>
    <w:p>
      <w:pPr>
        <w:pStyle w:val="5"/>
        <w:spacing w:line="360" w:lineRule="auto"/>
        <w:ind w:firstLine="482" w:firstLineChars="200"/>
        <w:rPr>
          <w:rFonts w:ascii="楷体" w:hAnsi="楷体" w:eastAsia="楷体" w:cs="楷体"/>
          <w:color w:val="1E1E1E"/>
          <w:sz w:val="24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  <w:szCs w:val="24"/>
        </w:rPr>
        <w:t>难点：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揣摩诗句的含义，通过想象，尝试进入作者在诗歌中所创造的那个神奇的世界</w:t>
      </w:r>
      <w:r>
        <w:rPr>
          <w:rFonts w:hint="eastAsia" w:ascii="楷体" w:hAnsi="楷体" w:eastAsia="楷体" w:cs="楷体"/>
          <w:color w:val="000000"/>
          <w:sz w:val="24"/>
          <w:szCs w:val="24"/>
          <w:lang w:val="zh-CN"/>
        </w:rPr>
        <w:t>。</w:t>
      </w:r>
      <w:r>
        <w:rPr>
          <w:rFonts w:hint="eastAsia" w:ascii="楷体" w:hAnsi="楷体" w:eastAsia="楷体" w:cs="楷体"/>
          <w:color w:val="1E1E1E"/>
          <w:sz w:val="24"/>
          <w:shd w:val="clear" w:color="auto" w:fill="FFFFFF"/>
        </w:rPr>
        <w:t> </w:t>
      </w:r>
    </w:p>
    <w:p>
      <w:pPr>
        <w:pStyle w:val="3"/>
        <w:spacing w:line="360" w:lineRule="auto"/>
        <w:rPr>
          <w:rFonts w:ascii="Times New Roman" w:hAnsi="Times New Roman" w:eastAsia="Times New Roman"/>
          <w:sz w:val="24"/>
        </w:rPr>
      </w:pPr>
    </w:p>
    <w:p>
      <w:pPr>
        <w:pStyle w:val="3"/>
        <w:spacing w:line="360" w:lineRule="auto"/>
        <w:ind w:firstLine="562" w:firstLineChars="200"/>
        <w:jc w:val="left"/>
        <w:outlineLvl w:val="0"/>
        <w:rPr>
          <w:rFonts w:ascii="Times New Roman" w:hAnsi="Times New Roman" w:eastAsia="黑体"/>
          <w:b/>
          <w:color w:val="0000FF"/>
          <w:sz w:val="28"/>
          <w:szCs w:val="28"/>
        </w:rPr>
      </w:pPr>
      <w:r>
        <w:rPr>
          <w:rFonts w:hint="eastAsia" w:ascii="黑体" w:hAnsi="黑体" w:eastAsia="黑体" w:cs="黑体"/>
          <w:b/>
          <w:color w:val="0000FF"/>
          <w:sz w:val="28"/>
          <w:szCs w:val="28"/>
        </w:rPr>
        <w:t>学习过程</w:t>
      </w:r>
    </w:p>
    <w:p>
      <w:pPr>
        <w:pStyle w:val="2"/>
        <w:spacing w:line="360" w:lineRule="auto"/>
        <w:ind w:firstLine="0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一、预习新课</w:t>
      </w:r>
    </w:p>
    <w:p>
      <w:pPr>
        <w:pStyle w:val="3"/>
        <w:widowControl/>
        <w:spacing w:after="240" w:line="360" w:lineRule="auto"/>
        <w:ind w:firstLine="480" w:firstLineChars="200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查阅资料，了解作者写这篇文章的时代背景，通过知人论世，理解本篇文章。</w:t>
      </w:r>
    </w:p>
    <w:p>
      <w:pPr>
        <w:pStyle w:val="13"/>
        <w:spacing w:line="360" w:lineRule="auto"/>
        <w:ind w:firstLine="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b/>
          <w:bCs/>
        </w:rPr>
        <w:t>二、导学基础知识</w:t>
      </w:r>
    </w:p>
    <w:p>
      <w:pPr>
        <w:pStyle w:val="3"/>
        <w:widowControl/>
        <w:spacing w:after="240" w:line="360" w:lineRule="auto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（一）历史背景：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1931年4月15日，特朗斯特罗姆出生于斯德哥尔摩。三岁时，父母离婚，和母亲一起在斯德哥尔摩长大。而斯德哥尔摩群岛上的环境是他诗歌的一个重要起点。他很早就对地理和科学，特别是昆虫学产生了兴趣。十几岁时，对艺术表现出兴趣，开始弹钢琴，并很快接触诗歌。在他的诗中，生活世界与大自然向来</w:t>
      </w:r>
      <w:bookmarkEnd w:id="0"/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关系密切，无须附加理智的连接，生活世界本身就是自发地发生的、具有大自然特征的显现过程；自然本身就需要一个世界才能来照面，自然立足于存在的实体，共在于人们生存的世界，与人们神秘的想象力。</w:t>
      </w:r>
    </w:p>
    <w:p>
      <w:pPr>
        <w:pStyle w:val="3"/>
        <w:widowControl/>
        <w:spacing w:before="240" w:after="240" w:line="360" w:lineRule="auto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（二）作者简介：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b/>
          <w:bCs/>
          <w:color w:val="000000"/>
          <w:sz w:val="24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</w:rPr>
        <w:t>20 世纪最后一位诗歌巨匠——特朗斯特罗姆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</w:rPr>
        <w:t>特朗斯特罗姆(1931－2015)，瑞典诗人，1954 年发表诗集《17首诗》，轰动诗坛，他一生共发表诗歌 200余首，在2011年获得诺贝尔文学奖，理由是“他以凝炼、简洁的形象，以全新视角带我们接触现实”。他善于从日常生活入手，把有机物和科学结合到诗中，把激烈的情感寄于平静的文字里，被誉为当代欧洲诗坛最杰出的象征主义和超现实主义大师。</w:t>
      </w:r>
    </w:p>
    <w:p>
      <w:pPr>
        <w:pStyle w:val="3"/>
        <w:spacing w:before="240" w:line="360" w:lineRule="auto"/>
        <w:rPr>
          <w:rFonts w:ascii="楷体" w:hAnsi="楷体" w:eastAsia="楷体" w:cs="楷体"/>
          <w:b/>
          <w:bCs/>
          <w:color w:val="000000"/>
          <w:sz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</w:rPr>
        <w:t>三、</w:t>
      </w:r>
      <w:r>
        <w:rPr>
          <w:rFonts w:hint="eastAsia" w:ascii="楷体" w:hAnsi="楷体" w:eastAsia="楷体" w:cs="楷体"/>
          <w:b/>
          <w:bCs/>
          <w:color w:val="000000"/>
          <w:sz w:val="24"/>
        </w:rPr>
        <w:t>总体感知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本文共分为</w:t>
      </w:r>
      <w:r>
        <w:rPr>
          <w:rFonts w:hint="eastAsia" w:ascii="楷体" w:hAnsi="楷体" w:eastAsia="楷体" w:cs="楷体"/>
          <w:color w:val="000000"/>
          <w:sz w:val="24"/>
        </w:rPr>
        <w:t>两个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部分：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第一节</w:t>
      </w:r>
      <w:r>
        <w:rPr>
          <w:rFonts w:hint="eastAsia" w:ascii="楷体" w:hAnsi="楷体" w:eastAsia="楷体" w:cs="楷体"/>
          <w:color w:val="000000"/>
          <w:sz w:val="24"/>
        </w:rPr>
        <w:t>：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描写、感受一棵在雨中走动的树。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第二节：描写、感受一棵夜晚静穆的树。</w:t>
      </w:r>
    </w:p>
    <w:p>
      <w:pPr>
        <w:pStyle w:val="8"/>
        <w:spacing w:line="360" w:lineRule="auto"/>
        <w:ind w:firstLine="0"/>
        <w:rPr>
          <w:rStyle w:val="12"/>
          <w:rFonts w:ascii="楷体" w:hAnsi="楷体" w:eastAsia="楷体" w:cs="楷体"/>
        </w:rPr>
      </w:pPr>
      <w:r>
        <w:rPr>
          <w:rStyle w:val="12"/>
          <w:rFonts w:hint="eastAsia" w:ascii="楷体" w:hAnsi="楷体" w:eastAsia="楷体" w:cs="楷体"/>
        </w:rPr>
        <w:t>四、学习课文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1、请用“/”给全诗标明朗读节奏。</w:t>
      </w:r>
    </w:p>
    <w:p>
      <w:pPr>
        <w:pStyle w:val="5"/>
        <w:spacing w:line="360" w:lineRule="auto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明确：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一棵树/在雨中/走动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在倾洒的灰色中/匆匆走过/我们身边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它有急事。/它汲取/雨中的生命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就像/果园里的/黑鹂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雨停歌。/树/停下脚步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它/在晴朗的夜晚/挺拔地静闪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和我们一样/它/在等待/那瞬息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当雪花/在空中/绽开</w:t>
      </w:r>
    </w:p>
    <w:p>
      <w:pPr>
        <w:pStyle w:val="5"/>
        <w:spacing w:line="360" w:lineRule="auto"/>
        <w:ind w:firstLine="480" w:firstLine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2、《树和天空》中，作者说“在倾洒的灰色中匆匆走过我们的身边"，“我们”是谁？在诗中有什么存在意义？</w:t>
      </w:r>
    </w:p>
    <w:p>
      <w:pPr>
        <w:pStyle w:val="5"/>
        <w:spacing w:line="360" w:lineRule="auto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明确：</w:t>
      </w:r>
    </w:p>
    <w:p>
      <w:pPr>
        <w:pStyle w:val="5"/>
        <w:spacing w:line="360" w:lineRule="auto"/>
        <w:ind w:left="420" w:leftChars="200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“我们”是旁观者、见证人、陈述者，是自然生命律动的记录员。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shd w:val="clear" w:color="auto" w:fill="FFFFFF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shd w:val="clear" w:color="auto" w:fill="FFFFFF"/>
        </w:rPr>
        <w:t>见证了树“在雨中走动”“有急事”“汲取雨中的生命”“停下脚步”和“等待”的情形。即便在“灰色”中也依然可以“汲取雨中的生命”，而那“果园里的黑鹂”更是一个关于生命的积极乐观又欢愉的精灵。真正健全的生命懂得享受自然的每一种赐予，于是在“晴朗的夜晚”才有了它们“挺拔”的身姿。而支撑这一切的，除了对宇宙规律的默认，更多的应该还是对那个雪花绽开的瞬息最为坚执的等待！“雪花”在这里有着丰富的内涵，作为冬天的象征，它不可避免地预示着寒冷，然而它又恰恰使强力的意志得到了最充分的凸显。承续前文，它又是万物对宇宙规律一次充满自信的认可与迎取。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</w:rPr>
        <w:t>3、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特朗斯特罗姆的《树和天空》中，诗人以旁观者的身份观察树及其自然界，对此应如何理解？</w:t>
      </w:r>
    </w:p>
    <w:p>
      <w:pPr>
        <w:pStyle w:val="5"/>
        <w:spacing w:line="360" w:lineRule="auto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明确：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诗人与树的视角有了转移，树的走动其实是诗人在树林里走动。树在这里犹如无言的智者，通过写树把诗人的瞬间感受表达出来。诗人感觉到了匆忙的人生，又好像黑</w:t>
      </w:r>
      <w:r>
        <w:rPr>
          <w:rFonts w:hint="eastAsia" w:ascii="楷体" w:hAnsi="楷体" w:eastAsia="楷体" w:cs="楷体"/>
          <w:color w:val="000000"/>
          <w:sz w:val="24"/>
        </w:rPr>
        <w:t>鹂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在树下为“生命”躲雨。雨后天晴，林子静谧。这优美情景，让诗人内心更宁静，焕发了诗人对美好生活的期待。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4、有人认为《树和天空》中融会了宇宙间互相谐和与默契的情怀。请谈谈你的看法。</w:t>
      </w:r>
    </w:p>
    <w:p>
      <w:pPr>
        <w:pStyle w:val="5"/>
        <w:spacing w:line="360" w:lineRule="auto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明确：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这种看法有一定道理。树的意象不只是匆忙的人生和对美的期待，还传达了诗人的感悟：宇宙间事物是互相谐和与默契的。树在“灰色”的雨中也依然可以“汲取生命”，黑</w:t>
      </w:r>
      <w:r>
        <w:rPr>
          <w:rFonts w:hint="eastAsia" w:ascii="楷体" w:hAnsi="楷体" w:eastAsia="楷体" w:cs="楷体"/>
          <w:color w:val="000000"/>
          <w:sz w:val="24"/>
        </w:rPr>
        <w:t>鹂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也在园子里乐观、欢愉地生活。在这里，雨天与晴天，春夏与秋冬，事物间没有冲突的理由。阳光或者雨露，阴晴还是雨雪，物类间并没有相互冲突的必然理由，因为默认了这是一种宇宙规律。甚至，对此还应持有迎取的态度，迎取象征严冬的雨雪、迎取顽强精神、迎取纯美。这正是宇宙间的谐和与默契。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</w:rPr>
        <w:t>5、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在古今中外多如牛毛写“树”的诗作里，特朗斯特罗姆的这首《树和天空》不得不令人叹为观止。特朗斯特罗姆是营造意境的大师。《树和天空》的意境似乎也有点儿朦胧，仿佛关联着多方面的主题，对此，你如何理解？</w:t>
      </w:r>
    </w:p>
    <w:p>
      <w:pPr>
        <w:pStyle w:val="5"/>
        <w:spacing w:line="360" w:lineRule="auto"/>
        <w:jc w:val="left"/>
        <w:rPr>
          <w:rFonts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明确：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观点</w:t>
      </w:r>
      <w:r>
        <w:rPr>
          <w:rFonts w:hint="eastAsia" w:ascii="楷体" w:hAnsi="楷体" w:eastAsia="楷体" w:cs="楷体"/>
          <w:color w:val="000000"/>
          <w:sz w:val="24"/>
        </w:rPr>
        <w:t>一</w:t>
      </w:r>
      <w:r>
        <w:rPr>
          <w:rFonts w:hint="eastAsia" w:ascii="楷体" w:hAnsi="楷体" w:eastAsia="楷体" w:cs="楷体"/>
          <w:color w:val="000000"/>
          <w:sz w:val="24"/>
          <w:lang w:val="zh-CN"/>
        </w:rPr>
        <w:t>：树是诗中的意象，它立足于大地，同时又指向天空，它诠释了生命的深度与高度</w:t>
      </w:r>
    </w:p>
    <w:p>
      <w:pPr>
        <w:pStyle w:val="3"/>
        <w:spacing w:line="360" w:lineRule="auto"/>
        <w:ind w:firstLine="480"/>
        <w:rPr>
          <w:rFonts w:ascii="楷体" w:hAnsi="楷体" w:eastAsia="楷体" w:cs="楷体"/>
          <w:color w:val="000000"/>
          <w:sz w:val="24"/>
          <w:lang w:val="zh-CN"/>
        </w:rPr>
      </w:pPr>
      <w:r>
        <w:rPr>
          <w:rFonts w:hint="eastAsia" w:ascii="楷体" w:hAnsi="楷体" w:eastAsia="楷体" w:cs="楷体"/>
          <w:color w:val="000000"/>
          <w:sz w:val="24"/>
          <w:lang w:val="zh-CN"/>
        </w:rPr>
        <w:t>观点二：这里运用了隐喻，人们埋头于对土地的耕耘与掘进，却渐渐忽略了头顶上还有着那片令人震撼和心悸的星空，忘记了对未知的渴望、对神秘的欣赏，忘记了驻足静观与默想，更忘记了对宇宙纯美的惊叹！</w:t>
      </w:r>
    </w:p>
    <w:p>
      <w:pPr>
        <w:pStyle w:val="8"/>
        <w:spacing w:before="0" w:beforeAutospacing="0" w:after="0" w:afterAutospacing="0" w:line="360" w:lineRule="auto"/>
        <w:ind w:firstLine="0"/>
        <w:rPr>
          <w:rStyle w:val="12"/>
          <w:rFonts w:ascii="ˎ̥" w:hAnsi="ˎ̥"/>
          <w:b w:val="0"/>
          <w:bCs w:val="0"/>
          <w:sz w:val="21"/>
          <w:szCs w:val="21"/>
        </w:rPr>
      </w:pPr>
      <w:r>
        <w:rPr>
          <w:rFonts w:hint="eastAsia"/>
        </w:rPr>
        <w:t xml:space="preserve">          </w:t>
      </w:r>
      <w:r>
        <w:rPr>
          <w:rFonts w:hint="eastAsia" w:ascii="楷体" w:hAnsi="楷体" w:eastAsia="楷体" w:cs="楷体"/>
          <w:b/>
          <w:bCs/>
        </w:rPr>
        <w:t xml:space="preserve">        </w:t>
      </w:r>
    </w:p>
    <w:p>
      <w:pPr>
        <w:pStyle w:val="3"/>
        <w:ind w:firstLine="562" w:firstLineChars="200"/>
        <w:jc w:val="left"/>
        <w:outlineLvl w:val="0"/>
        <w:rPr>
          <w:rFonts w:ascii="黑体" w:hAnsi="黑体" w:eastAsia="黑体" w:cs="黑体"/>
          <w:b/>
          <w:color w:val="0000FF"/>
          <w:sz w:val="28"/>
          <w:szCs w:val="28"/>
        </w:rPr>
      </w:pPr>
      <w:r>
        <w:rPr>
          <w:rFonts w:hint="eastAsia" w:ascii="黑体" w:hAnsi="黑体" w:eastAsia="黑体" w:cs="黑体"/>
          <w:b/>
          <w:color w:val="0000FF"/>
          <w:sz w:val="28"/>
          <w:szCs w:val="28"/>
        </w:rPr>
        <w:t>自我检测</w:t>
      </w:r>
    </w:p>
    <w:p>
      <w:pPr>
        <w:pStyle w:val="4"/>
        <w:tabs>
          <w:tab w:val="left" w:pos="2127"/>
          <w:tab w:val="left" w:pos="3969"/>
          <w:tab w:val="left" w:pos="6096"/>
        </w:tabs>
        <w:snapToGrid w:val="0"/>
        <w:spacing w:line="360" w:lineRule="auto"/>
        <w:rPr>
          <w:rFonts w:ascii="楷体" w:hAnsi="楷体" w:eastAsia="楷体" w:cs="楷体"/>
          <w:color w:val="000000"/>
          <w:sz w:val="24"/>
          <w:szCs w:val="24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color w:val="000000"/>
          <w:sz w:val="24"/>
        </w:rPr>
      </w:pPr>
      <w:r>
        <w:rPr>
          <w:rFonts w:hint="eastAsia" w:ascii="楷体" w:hAnsi="楷体" w:eastAsia="楷体" w:cs="楷体"/>
          <w:b/>
          <w:color w:val="000000"/>
          <w:sz w:val="24"/>
        </w:rPr>
        <w:t>夜巷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color w:val="000000"/>
          <w:sz w:val="24"/>
        </w:rPr>
      </w:pPr>
      <w:r>
        <w:rPr>
          <w:rFonts w:hint="eastAsia" w:ascii="楷体" w:hAnsi="楷体" w:eastAsia="楷体" w:cs="楷体"/>
          <w:b/>
          <w:color w:val="000000"/>
          <w:sz w:val="24"/>
        </w:rPr>
        <w:t>苏金伞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小巷的记忆力最坏，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虽有纸糊灯刚走过，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马上又糊涂得如拢了藕的塘泥；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一只壁油灯，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抛下的黑影比光还多，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而且还有着消化不良症：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一辆豪华的马车驶入，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像细蛇吞下一头青蛙，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在肚里翻不过身来。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至于失眠倒是不会的。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也有足以炫耀的地方：星子多，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因为大街上的，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都被明灯赶到这里了；</w:t>
      </w:r>
    </w:p>
    <w:p>
      <w:pPr>
        <w:pStyle w:val="3"/>
        <w:spacing w:line="360" w:lineRule="auto"/>
        <w:jc w:val="center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就像：鱼被渔火赶入河湾。</w:t>
      </w:r>
    </w:p>
    <w:p>
      <w:pPr>
        <w:pStyle w:val="3"/>
        <w:spacing w:line="360" w:lineRule="auto"/>
        <w:jc w:val="right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1937年3月19日</w:t>
      </w:r>
    </w:p>
    <w:p>
      <w:pPr>
        <w:pStyle w:val="3"/>
        <w:spacing w:line="360" w:lineRule="auto"/>
        <w:jc w:val="right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（有删改）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1.下列对本诗相关内容的理解，不正确的一项是(   )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A.这首诗展示的是三十年代中国乡村的夜巷。“夜巷”在诗人的笔下变成了一个人，这样的想象带给读者一种别开生面的感受。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B.诗歌前三句展现出一幅动态的画。纸糊灯被人拿着晃晃悠悠地从小巷里走过。随着橘色的灯光一点点向巷子深处移去，刚路过的地方再度被夜色笼罩。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C.小巷不仅“记忆力最坏”，它还患有“消化不良症”。因为小巷是一条细细窄窄的巷子，甚至不能让一辆马车调头。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D.诗歌的第一节紧紧扣住“夜巷”的“夜”字展开描述，如写走过小巷的“纸糊灯”，挂在小巷的“壁油灯”等，它们显示了黑夜里小巷的特征。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2.下列对本诗艺术特色的分析鉴赏，不正确的一项是(   )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A.诗歌第一节运用了拟人的修辞手法，“小巷的记忆力最坏”“糊涂得如拢了藕的塘泥”将小巷拟人化了。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B.诗人用很有意思的比喻，如“像细蛇吞下一头青蛙”，以形写神，写出了小巷的狭窄，读来使人过目不忘。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C.“鱼”代“星子”，“渔火”代“明灯”，“河湾”代“夜巷”，这些借喻产生了美妙的画面，诗歌结尾为暗淡的“夜巷”增添了一抹亮色。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D.诗歌最后一节用动态的事物描写比较静态的画面，动中有静，静中藏动，更加凸显出了小巷的安静、祥和与简陋。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3.拟人化是本诗最显著的特色。请简要分析诗歌运用拟人手法的妙处。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4.有人说，这首诗歌与作者童年时期的农村生活有着密不可分的关系。你认可这种说法吗？为什么？请结合诗歌内容谈谈你的看法。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kern w:val="0"/>
          <w:sz w:val="24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</w:rPr>
      </w:pPr>
    </w:p>
    <w:p>
      <w:pPr>
        <w:pStyle w:val="3"/>
        <w:spacing w:line="360" w:lineRule="auto"/>
        <w:jc w:val="center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</w:rPr>
        <w:t>答案及解析：</w:t>
      </w:r>
    </w:p>
    <w:p>
      <w:pPr>
        <w:pStyle w:val="3"/>
        <w:spacing w:line="360" w:lineRule="auto"/>
        <w:rPr>
          <w:rFonts w:ascii="楷体" w:hAnsi="楷体" w:eastAsia="楷体" w:cs="楷体"/>
          <w:b/>
          <w:bCs/>
          <w:color w:val="000000"/>
          <w:sz w:val="24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</w:rPr>
        <w:t>答案：</w:t>
      </w:r>
    </w:p>
    <w:p>
      <w:pPr>
        <w:pStyle w:val="3"/>
        <w:numPr>
          <w:ilvl w:val="0"/>
          <w:numId w:val="1"/>
        </w:numPr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A；</w:t>
      </w:r>
    </w:p>
    <w:p>
      <w:pPr>
        <w:pStyle w:val="3"/>
        <w:numPr>
          <w:ilvl w:val="0"/>
          <w:numId w:val="1"/>
        </w:numPr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D；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3.①赋予了小巷人的特点，生动形象地写出了小巷的狭窄、黑暗。②表达了作者对小巷的特殊情感，让读者感到小巷的有趣和亲近感。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4.认可。①作者选取的意象大多带着乡村气息，如“拢了藕的塘泥”“细蛇”“青蛙”“鱼”“渔火”“河湾”等。②作者借战乱时期的“夜巷”表达了对乡村文明某种程度的依恋。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</w:p>
    <w:p>
      <w:pPr>
        <w:pStyle w:val="3"/>
        <w:spacing w:line="360" w:lineRule="auto"/>
        <w:rPr>
          <w:rFonts w:ascii="楷体" w:hAnsi="楷体" w:eastAsia="楷体" w:cs="楷体"/>
          <w:b/>
          <w:bCs/>
          <w:color w:val="000000"/>
          <w:sz w:val="24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</w:rPr>
        <w:t>解析：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1.本题考查分析诗歌内容的能力。A项，“这首诗展示的是三十年代中国乡村的夜巷”错误，这首诗写的是“中国都市”，而不是“中国乡村”。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2.本题考查分析作品的体裁特征和表现手法的能力。D项，“简陋”不合诗意，诗歌最后一节中的意象、内容等与“简陋”无关。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3.本题考查品味精彩的语言表达艺术的能力。结合拟人手法的作用进行分析即可。一是拟人本身的作用和展现的小巷的特点，二是作者借此表达的情感。</w:t>
      </w:r>
    </w:p>
    <w:p>
      <w:pPr>
        <w:pStyle w:val="3"/>
        <w:spacing w:line="360" w:lineRule="auto"/>
        <w:rPr>
          <w:rFonts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4.本题考查对作品进行个性化阅读和有创意的解读的能力。首先要表明观点；然后要结合文体特点，从诗歌的意象等角度分析其能够体现“农村”的地方；最后，要结合诗歌的写作时间，分析作者借都市的“夜巷”所表达的对农村生活的情感。</w:t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A31761"/>
    <w:rsid w:val="002102A1"/>
    <w:rsid w:val="00D269F2"/>
    <w:rsid w:val="06A31761"/>
    <w:rsid w:val="1CDC2764"/>
    <w:rsid w:val="2BDB40E0"/>
    <w:rsid w:val="34A35E3D"/>
    <w:rsid w:val="56D02F0E"/>
    <w:rsid w:val="6CA937FE"/>
    <w:rsid w:val="6DC80B2C"/>
    <w:rsid w:val="7323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3"/>
    <w:qFormat/>
    <w:uiPriority w:val="0"/>
    <w:pPr>
      <w:widowControl/>
      <w:spacing w:before="100" w:beforeAutospacing="1" w:after="100" w:afterAutospacing="1"/>
      <w:ind w:firstLine="420"/>
      <w:jc w:val="left"/>
      <w:outlineLvl w:val="3"/>
    </w:pPr>
    <w:rPr>
      <w:rFonts w:ascii="ˎ̥" w:hAnsi="ˎ̥" w:cs="宋体"/>
      <w:b/>
      <w:bCs/>
      <w:color w:val="663333"/>
      <w:kern w:val="0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Plain Text"/>
    <w:basedOn w:val="5"/>
    <w:qFormat/>
    <w:uiPriority w:val="0"/>
    <w:rPr>
      <w:rFonts w:ascii="宋体" w:hAnsi="Courier New" w:cs="Courier New"/>
      <w:szCs w:val="21"/>
    </w:rPr>
  </w:style>
  <w:style w:type="paragraph" w:customStyle="1" w:styleId="5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9"/>
    <w:qFormat/>
    <w:uiPriority w:val="99"/>
    <w:pPr>
      <w:widowControl/>
      <w:spacing w:before="100" w:beforeAutospacing="1" w:after="100" w:afterAutospacing="1" w:line="300" w:lineRule="atLeast"/>
      <w:ind w:firstLine="420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styleId="12">
    <w:name w:val="Strong"/>
    <w:qFormat/>
    <w:uiPriority w:val="0"/>
    <w:rPr>
      <w:b/>
      <w:bCs/>
    </w:rPr>
  </w:style>
  <w:style w:type="paragraph" w:customStyle="1" w:styleId="13">
    <w:name w:val="style15"/>
    <w:basedOn w:val="3"/>
    <w:qFormat/>
    <w:uiPriority w:val="0"/>
    <w:pPr>
      <w:widowControl/>
      <w:spacing w:before="100" w:beforeAutospacing="1" w:after="100" w:afterAutospacing="1" w:line="300" w:lineRule="atLeast"/>
      <w:ind w:firstLine="420"/>
      <w:jc w:val="left"/>
    </w:pPr>
    <w:rPr>
      <w:rFonts w:ascii="楷体_GB2312" w:hAnsi="宋体" w:eastAsia="楷体_GB2312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3035</Words>
  <Characters>3085</Characters>
  <Lines>22</Lines>
  <Paragraphs>6</Paragraphs>
  <TotalTime>0</TotalTime>
  <ScaleCrop>false</ScaleCrop>
  <LinksUpToDate>false</LinksUpToDate>
  <CharactersWithSpaces>3118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2021-05-27T14:27:00Z</dcterms:created>
  <dc:creator>Administrator</dc:creator>
  <cp:lastModifiedBy>Administrator</cp:lastModifiedBy>
  <dcterms:modified xsi:type="dcterms:W3CDTF">2021-07-05T03:26:12Z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2052-11.1.0.9564</vt:lpwstr>
  </property>
</Properties>
</file>